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D2" w:rsidRDefault="00F270D2" w:rsidP="00F2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ДОГОВОР  ТЕПЛОСНАБЖЕНИЯ №________</w:t>
      </w:r>
    </w:p>
    <w:p w:rsidR="000F3770" w:rsidRPr="00F270D2" w:rsidRDefault="000F3770" w:rsidP="00F2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(для многоквартирного дома)</w:t>
      </w:r>
    </w:p>
    <w:p w:rsidR="00F270D2" w:rsidRPr="00F270D2" w:rsidRDefault="00F270D2" w:rsidP="00F270D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</w:p>
    <w:p w:rsidR="00F270D2" w:rsidRDefault="00A141CB" w:rsidP="00F270D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Челябинская область, Сосновский район                  </w:t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«_____»____</w:t>
      </w:r>
      <w:r w:rsidR="00B12FE4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</w:t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___201</w:t>
      </w:r>
      <w:r w:rsidR="00783CF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:rsidR="009F5275" w:rsidRDefault="00A141CB" w:rsidP="00F270D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Д. Казанцево</w:t>
      </w:r>
    </w:p>
    <w:p w:rsidR="00A141CB" w:rsidRPr="00841795" w:rsidRDefault="00A141CB" w:rsidP="00F270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1302" w:rsidRPr="00841795" w:rsidRDefault="00A141CB" w:rsidP="00F2039F">
      <w:pPr>
        <w:spacing w:after="0" w:line="200" w:lineRule="exact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A141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Общество с ограниченной ответственностью «Центр» (ООО «Центр»), </w:t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именуемое в дальнейшем «Теплоснабжающая организация», </w:t>
      </w:r>
      <w:r w:rsidRPr="00A141CB">
        <w:rPr>
          <w:rFonts w:ascii="Times New Roman" w:eastAsia="Times New Roman" w:hAnsi="Times New Roman" w:cs="Times New Roman"/>
          <w:sz w:val="21"/>
          <w:szCs w:val="21"/>
          <w:lang w:eastAsia="ru-RU"/>
        </w:rPr>
        <w:t>в лице</w:t>
      </w:r>
      <w:r w:rsidR="00A63E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Генерального</w:t>
      </w:r>
      <w:r w:rsidRPr="00A141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63E19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Pr="00A141CB">
        <w:rPr>
          <w:rFonts w:ascii="Times New Roman" w:eastAsia="Times New Roman" w:hAnsi="Times New Roman" w:cs="Times New Roman"/>
          <w:sz w:val="21"/>
          <w:szCs w:val="21"/>
          <w:lang w:eastAsia="ru-RU"/>
        </w:rPr>
        <w:t>иректора Королевой К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ристины Вячеславовны</w:t>
      </w:r>
      <w:r w:rsidRPr="00A141C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действующе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й</w:t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</w:t>
      </w:r>
      <w:r w:rsidR="00303A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основании</w:t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Устава</w:t>
      </w:r>
      <w:r w:rsidR="00F270D2" w:rsidRPr="00CA3DD3">
        <w:rPr>
          <w:rFonts w:ascii="Times New Roman" w:eastAsia="Times New Roman" w:hAnsi="Times New Roman" w:cs="Times New Roman"/>
          <w:sz w:val="21"/>
          <w:szCs w:val="21"/>
          <w:lang w:eastAsia="ru-RU"/>
        </w:rPr>
        <w:t>, с одной стороны и,</w:t>
      </w:r>
      <w:r w:rsidR="00F2039F" w:rsidRPr="00CA3DD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270D2" w:rsidRPr="00CA3DD3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собственни</w:t>
      </w:r>
      <w:proofErr w:type="gramStart"/>
      <w:r w:rsidR="00F270D2" w:rsidRPr="00CA3DD3">
        <w:rPr>
          <w:rFonts w:ascii="Times New Roman" w:eastAsia="Times New Roman" w:hAnsi="Times New Roman" w:cs="Times New Roman"/>
          <w:sz w:val="21"/>
          <w:szCs w:val="21"/>
          <w:lang w:eastAsia="ru-RU"/>
        </w:rPr>
        <w:t>к(</w:t>
      </w:r>
      <w:proofErr w:type="spellStart"/>
      <w:proofErr w:type="gramEnd"/>
      <w:r w:rsidR="00F270D2" w:rsidRPr="00CA3DD3">
        <w:rPr>
          <w:rFonts w:ascii="Times New Roman" w:eastAsia="Times New Roman" w:hAnsi="Times New Roman" w:cs="Times New Roman"/>
          <w:sz w:val="21"/>
          <w:szCs w:val="21"/>
          <w:lang w:eastAsia="ru-RU"/>
        </w:rPr>
        <w:t>ки</w:t>
      </w:r>
      <w:proofErr w:type="spellEnd"/>
      <w:r w:rsidR="00F270D2" w:rsidRPr="00CA3DD3">
        <w:rPr>
          <w:rFonts w:ascii="Times New Roman" w:eastAsia="Times New Roman" w:hAnsi="Times New Roman" w:cs="Times New Roman"/>
          <w:sz w:val="21"/>
          <w:szCs w:val="21"/>
          <w:lang w:eastAsia="ru-RU"/>
        </w:rPr>
        <w:t>) жилого помещения общей площадью</w:t>
      </w:r>
      <w:r w:rsidR="00F270D2" w:rsidRPr="000F377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  <w:r w:rsidR="000F377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__</w:t>
      </w:r>
      <w:r w:rsidR="00F270D2" w:rsidRPr="000F377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</w:t>
      </w:r>
      <w:r w:rsidR="000F3770" w:rsidRPr="000F377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</w:t>
      </w:r>
      <w:r w:rsidR="00F270D2" w:rsidRPr="000F377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</w:t>
      </w:r>
      <w:r w:rsidR="00F270D2" w:rsidRPr="00CA3DD3">
        <w:rPr>
          <w:rFonts w:ascii="Times New Roman" w:eastAsia="Times New Roman" w:hAnsi="Times New Roman" w:cs="Times New Roman"/>
          <w:sz w:val="21"/>
          <w:szCs w:val="21"/>
          <w:lang w:eastAsia="ru-RU"/>
        </w:rPr>
        <w:t>кв. м. (квартиры) в многоквартирном доме №</w:t>
      </w:r>
      <w:r w:rsidR="000F3770" w:rsidRPr="000F377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__</w:t>
      </w:r>
      <w:r w:rsidR="00F270D2" w:rsidRPr="000F377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</w:t>
      </w:r>
      <w:r w:rsidR="00FA4B08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__</w:t>
      </w:r>
      <w:r w:rsidR="00F270D2" w:rsidRPr="00CA3DD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FA4B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квартира №</w:t>
      </w:r>
      <w:r w:rsidR="00FA4B08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="00FA4B08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="00FA4B08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  ,</w:t>
      </w:r>
      <w:r w:rsidR="00FA4B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270D2" w:rsidRPr="00CA3DD3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расположенного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</w:t>
      </w:r>
      <w:r w:rsidRPr="0084179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  <w:r w:rsidR="00841795" w:rsidRPr="0084179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__________________________________</w:t>
      </w:r>
    </w:p>
    <w:p w:rsidR="00A141CB" w:rsidRPr="00631302" w:rsidRDefault="00631302" w:rsidP="00631302">
      <w:pPr>
        <w:spacing w:after="0" w:line="20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1.</w:t>
      </w:r>
      <w:r w:rsidRPr="00631302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Pr="0084179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_________________________________________________________________________________________</w:t>
      </w:r>
      <w:r w:rsidR="00A141CB" w:rsidRPr="0084179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____</w:t>
      </w:r>
      <w:r w:rsidR="0084179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,</w:t>
      </w:r>
      <w:r w:rsidR="00A141CB" w:rsidRPr="00631302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</w:p>
    <w:p w:rsidR="00F270D2" w:rsidRPr="00F270D2" w:rsidRDefault="00F270D2" w:rsidP="00F270D2">
      <w:pPr>
        <w:spacing w:after="0" w:line="26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паспорт серия ___</w:t>
      </w:r>
      <w:r w:rsidR="00A141CB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_____, номер __</w:t>
      </w:r>
      <w:r w:rsidR="00A141CB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________, выдан: _____________________________________________</w:t>
      </w:r>
    </w:p>
    <w:p w:rsidR="00F270D2" w:rsidRPr="000F3770" w:rsidRDefault="00F270D2" w:rsidP="00F270D2">
      <w:pPr>
        <w:spacing w:after="0" w:line="26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</w:t>
      </w:r>
      <w:r w:rsidR="00D87C7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_______________________________________,</w:t>
      </w:r>
      <w:r w:rsidR="00B11D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="00B11DBB"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>зарегистрированного</w:t>
      </w:r>
      <w:proofErr w:type="gramEnd"/>
      <w:r w:rsidR="00B11DBB"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адресу:___________________________________</w:t>
      </w:r>
      <w:r w:rsidR="00D87C7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="00B11DBB"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_____________________________,</w:t>
      </w:r>
    </w:p>
    <w:p w:rsidR="00631302" w:rsidRPr="00631302" w:rsidRDefault="00631302" w:rsidP="00631302">
      <w:pPr>
        <w:spacing w:after="0" w:line="26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631302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63130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_________________________________________________________________________________________,</w:t>
      </w:r>
    </w:p>
    <w:p w:rsidR="00631302" w:rsidRPr="00631302" w:rsidRDefault="00631302" w:rsidP="00631302">
      <w:pPr>
        <w:spacing w:after="0" w:line="26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1302">
        <w:rPr>
          <w:rFonts w:ascii="Times New Roman" w:eastAsia="Times New Roman" w:hAnsi="Times New Roman" w:cs="Times New Roman"/>
          <w:sz w:val="21"/>
          <w:szCs w:val="21"/>
          <w:lang w:eastAsia="ru-RU"/>
        </w:rPr>
        <w:t>паспорт серия _____________, номер ____________, выдан: _____________________________________________</w:t>
      </w:r>
    </w:p>
    <w:p w:rsidR="00631302" w:rsidRDefault="00631302" w:rsidP="00631302">
      <w:pPr>
        <w:spacing w:after="0" w:line="26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13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________________________________________________________________________________________________, </w:t>
      </w:r>
      <w:proofErr w:type="gramStart"/>
      <w:r w:rsidRPr="00631302">
        <w:rPr>
          <w:rFonts w:ascii="Times New Roman" w:eastAsia="Times New Roman" w:hAnsi="Times New Roman" w:cs="Times New Roman"/>
          <w:sz w:val="21"/>
          <w:szCs w:val="21"/>
          <w:lang w:eastAsia="ru-RU"/>
        </w:rPr>
        <w:t>зарегистрированного</w:t>
      </w:r>
      <w:proofErr w:type="gramEnd"/>
      <w:r w:rsidRPr="006313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адресу:_____________________________________________________________________,</w:t>
      </w:r>
    </w:p>
    <w:p w:rsidR="00631302" w:rsidRPr="00F270D2" w:rsidRDefault="00631302" w:rsidP="00841795">
      <w:pPr>
        <w:spacing w:after="0" w:line="20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</w:t>
      </w:r>
      <w:r w:rsidR="00841795" w:rsidRPr="0084179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___________________________________________________________________________________________</w:t>
      </w:r>
      <w:r w:rsidR="0084179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, 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паспорт серия ___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_____, номер 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________, выдан: _____________________________________________</w:t>
      </w:r>
    </w:p>
    <w:p w:rsidR="00631302" w:rsidRPr="000F3770" w:rsidRDefault="00631302" w:rsidP="00631302">
      <w:pPr>
        <w:spacing w:after="0" w:line="26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_______________________________________,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>зарегистрированного</w:t>
      </w:r>
      <w:proofErr w:type="gramEnd"/>
      <w:r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адресу:___________________________________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_____________________________,</w:t>
      </w:r>
    </w:p>
    <w:p w:rsidR="00F270D2" w:rsidRPr="00F270D2" w:rsidRDefault="00F270D2" w:rsidP="00F270D2">
      <w:pPr>
        <w:spacing w:after="0" w:line="20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именуемы</w:t>
      </w: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й(</w:t>
      </w:r>
      <w:proofErr w:type="spellStart"/>
      <w:proofErr w:type="gram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ые</w:t>
      </w:r>
      <w:proofErr w:type="spell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в дальнейшем «Потребитель», с другой стороны, заключили настоящий договор о нижеследующем: </w:t>
      </w:r>
    </w:p>
    <w:p w:rsidR="00F270D2" w:rsidRPr="00F270D2" w:rsidRDefault="00F270D2" w:rsidP="00F270D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270D2" w:rsidRPr="00F270D2" w:rsidRDefault="00F270D2" w:rsidP="00F2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1. ПРЕДМЕТ ДОГОВОРА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1.1. «Теплоснабжающая организация» обязуется подавать «Потребителю» через присоединенную сеть тепловую энергию (мощность) в горячей воде для нужд отопления и горячего водоснабжения, а «Потребитель» обязуется принять и оплатить тепловую энергию, соблюдая режим потребления тепловой энергии и обеспечить безопасность эксплуатации находящихся в его ведении сетей и исправность используемых им приборов и оборудования, связанных с потреблением тепловой энергии.</w:t>
      </w:r>
    </w:p>
    <w:p w:rsidR="00F270D2" w:rsidRPr="000F3770" w:rsidRDefault="00F37BCE" w:rsidP="00E5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>1.2. При исполнении настоящего Договора стороны руководствуются действующим законодательством РФ, в том числе: Гражданским кодексом РФ, Жилищным кодексом РФ, Федеральным законом от 27.07.2010 года № 190-ФЗ «О теплоснабжении», Постановлением Правительства РФ от 06.05.2011 г. № 354  «О предоставлении коммунальных услуг собственникам и пользователям помещений в многоквартирных домах и жилых домов», Постановлением Правительства РФ от 23.05.2006 г. № 306</w:t>
      </w:r>
      <w:proofErr w:type="gramStart"/>
      <w:r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</w:t>
      </w:r>
      <w:proofErr w:type="gramEnd"/>
      <w:r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>б утверждении Правил установления и определения нормативов потребления коммунальных услуг», «Правилами</w:t>
      </w:r>
      <w:r w:rsidR="00E54E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коммерческого</w:t>
      </w:r>
      <w:r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учета тепловой энергии</w:t>
      </w:r>
      <w:r w:rsidR="00E54E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теплоносителя» </w:t>
      </w:r>
      <w:r w:rsidR="00E54E5F">
        <w:rPr>
          <w:rFonts w:ascii="Times New Roman" w:eastAsia="Times New Roman" w:hAnsi="Times New Roman" w:cs="Times New Roman"/>
          <w:sz w:val="21"/>
          <w:szCs w:val="21"/>
          <w:lang w:eastAsia="ru-RU"/>
        </w:rPr>
        <w:t>у</w:t>
      </w:r>
      <w:r w:rsidR="00E54E5F" w:rsidRPr="00E54E5F">
        <w:rPr>
          <w:rFonts w:ascii="Times New Roman" w:eastAsia="Times New Roman" w:hAnsi="Times New Roman" w:cs="Times New Roman"/>
          <w:sz w:val="21"/>
          <w:szCs w:val="21"/>
          <w:lang w:eastAsia="ru-RU"/>
        </w:rPr>
        <w:t>тв</w:t>
      </w:r>
      <w:r w:rsidR="00E54E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E54E5F" w:rsidRPr="00E54E5F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постановлением Правительства</w:t>
      </w:r>
      <w:r w:rsidR="00E54E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54E5F" w:rsidRPr="00E54E5F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Российской Федерации</w:t>
      </w:r>
      <w:r w:rsidR="00E54E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54E5F" w:rsidRPr="00E54E5F">
        <w:rPr>
          <w:rFonts w:ascii="Times New Roman" w:eastAsia="Times New Roman" w:hAnsi="Times New Roman" w:cs="Times New Roman"/>
          <w:sz w:val="21"/>
          <w:szCs w:val="21"/>
          <w:lang w:eastAsia="ru-RU"/>
        </w:rPr>
        <w:t>от 18 ноября 2013 г. N 1034</w:t>
      </w:r>
      <w:r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>, законами и иными правовыми актами об энергоснабжении, в том числе законодательными актами субъекта РФ и муниципального образования.</w:t>
      </w:r>
    </w:p>
    <w:p w:rsidR="00F270D2" w:rsidRPr="00F270D2" w:rsidRDefault="00F270D2" w:rsidP="00F270D2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1.3. </w:t>
      </w:r>
      <w:r w:rsidRPr="00F270D2"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  <w:t>Стороны договорились понимать используемые в настоящем договоре термины в следующем значении:</w:t>
      </w:r>
      <w:bookmarkStart w:id="0" w:name="sub_2001"/>
    </w:p>
    <w:p w:rsidR="00F270D2" w:rsidRPr="00F270D2" w:rsidRDefault="00F270D2" w:rsidP="00F270D2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ru-RU"/>
        </w:rPr>
        <w:t>Тепловая энергия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энергетический ресурс, при потреблении которого изменяются термодинамические параметры теплоносителей (температура, давление)</w:t>
      </w:r>
      <w:bookmarkStart w:id="1" w:name="sub_2003"/>
      <w:bookmarkEnd w:id="0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270D2" w:rsidRPr="00F270D2" w:rsidRDefault="00F270D2" w:rsidP="00F270D2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Источник тепловой энергии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устройство, предназначенное для производства тепловой энергии.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F270D2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ru-RU"/>
        </w:rPr>
        <w:t>Теплопотребляющая</w:t>
      </w:r>
      <w:proofErr w:type="spellEnd"/>
      <w:r w:rsidRPr="00F270D2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ru-RU"/>
        </w:rPr>
        <w:t xml:space="preserve"> установка</w:t>
      </w:r>
      <w:r w:rsidRPr="00F270D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– устройство, предназначенное для использования тепловой энергии для нужд потребителя тепловой энергии.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bookmarkStart w:id="2" w:name="sub_2005"/>
      <w:bookmarkEnd w:id="1"/>
      <w:r w:rsidRPr="00F270D2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ru-RU"/>
        </w:rPr>
        <w:t>Тепловая сеть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совокупность устройств (включая центральные тепловые пункты, насосные станции), предназначенных для передачи тепловой энергии от источников тепловой энергии до </w:t>
      </w:r>
      <w:proofErr w:type="spell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теплопотребляющих</w:t>
      </w:r>
      <w:proofErr w:type="spell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установок.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3" w:name="sub_208"/>
      <w:bookmarkEnd w:id="2"/>
      <w:r w:rsidRPr="00F270D2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ru-RU"/>
        </w:rPr>
        <w:t>Теплоснабжение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обеспечение потребителей тепловой энергией.</w:t>
      </w:r>
    </w:p>
    <w:p w:rsidR="00F270D2" w:rsidRPr="00F270D2" w:rsidRDefault="00F270D2" w:rsidP="00F270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4" w:name="sub_2013"/>
      <w:bookmarkEnd w:id="3"/>
      <w:r w:rsidRPr="00F270D2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ru-RU"/>
        </w:rPr>
        <w:t>Коммерческий учет тепловой энергии</w:t>
      </w:r>
      <w:r w:rsidRPr="00F270D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(далее также - коммерческий учет)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установление количества и качества тепловой энергии, производимой, передаваемой или потребляемой за определенный период, с помощью приборов учета тепловой энергии (далее - приборы учета) или расчетным путем в целях использования сторонами при расчетах в соответствии с договорами.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5" w:name="sub_2014"/>
      <w:bookmarkEnd w:id="4"/>
      <w:r w:rsidRPr="00F270D2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ru-RU"/>
        </w:rPr>
        <w:t>Система теплоснабжения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совокупность источников тепловой энергии и </w:t>
      </w:r>
      <w:proofErr w:type="spell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теплопотребляющих</w:t>
      </w:r>
      <w:proofErr w:type="spell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установок, технологически соединенных тепловыми сетями.</w:t>
      </w:r>
    </w:p>
    <w:bookmarkEnd w:id="5"/>
    <w:p w:rsidR="00F270D2" w:rsidRPr="00F270D2" w:rsidRDefault="00F270D2" w:rsidP="00F270D2">
      <w:pPr>
        <w:shd w:val="clear" w:color="auto" w:fill="FFFFFF"/>
        <w:tabs>
          <w:tab w:val="left" w:pos="1157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ru-RU"/>
        </w:rPr>
        <w:t>Режим потребления тепловой энергии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процесс потребления тепловой энергии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теплоснабжения.</w:t>
      </w:r>
    </w:p>
    <w:p w:rsidR="001F60BC" w:rsidRPr="00841795" w:rsidRDefault="001F60BC" w:rsidP="00F270D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70D2" w:rsidRPr="00F270D2" w:rsidRDefault="00F270D2" w:rsidP="0084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 ОБЯЗА</w:t>
      </w:r>
      <w:proofErr w:type="gramStart"/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HH</w:t>
      </w:r>
      <w:proofErr w:type="gramEnd"/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ОСТИ И ПРАВА «ТЕПЛОСНАБЖАЮЩЕЙ ОРГАНИЗАЦИИ»</w:t>
      </w:r>
    </w:p>
    <w:p w:rsidR="00F270D2" w:rsidRPr="00F270D2" w:rsidRDefault="00F270D2" w:rsidP="00F270D2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 «ТЕПЛОСНАБЖАЮЩАЯ ОРГАНИЗАЦИЯ» ОБЯЗУЕТСЯ: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2.1.1</w:t>
      </w: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</w:t>
      </w:r>
      <w:proofErr w:type="gram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оставлять «Потребителю» тепловую энергию в объемах, с режимом и качеством в соответствии с требованиями, установленными действующим законодательством РФ. Обеспечить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Местом исполнения обязательств «Теплоснабжающей организации» является точка поставки, которая располагается на границе сетей, входящих в состав общего имущества собственников помещений в многоквартирном доме и границе балансовой принадлежности тепловой сети теплоснабжающей организации. </w:t>
      </w:r>
    </w:p>
    <w:p w:rsidR="00F270D2" w:rsidRPr="000F3770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п.8 «Правил содержания общего имущества в многоквартирном доме», утвержденных постановлением Правительства РФ №491 от 13.08.2006 г. внешней границей сетей, входящих в состав общего имущества собственников дома, если иное не установлено законодательством РФ, является внешняя граница стены многоквартирного дома</w:t>
      </w:r>
      <w:r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841795">
        <w:rPr>
          <w:rFonts w:ascii="Times New Roman" w:eastAsia="Times New Roman" w:hAnsi="Times New Roman" w:cs="Times New Roman"/>
          <w:sz w:val="21"/>
          <w:szCs w:val="21"/>
          <w:lang w:eastAsia="ru-RU"/>
        </w:rPr>
        <w:t>Обязанност</w:t>
      </w:r>
      <w:r w:rsidR="009A36A1" w:rsidRPr="00841795">
        <w:rPr>
          <w:rFonts w:ascii="Times New Roman" w:eastAsia="Times New Roman" w:hAnsi="Times New Roman" w:cs="Times New Roman"/>
          <w:sz w:val="21"/>
          <w:szCs w:val="21"/>
          <w:lang w:eastAsia="ru-RU"/>
        </w:rPr>
        <w:t>ью</w:t>
      </w:r>
      <w:r w:rsidRPr="008417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«Теплоснабжающей организации», таким образом, </w:t>
      </w:r>
      <w:r w:rsidR="009A36A1" w:rsidRPr="00841795">
        <w:rPr>
          <w:rFonts w:ascii="Times New Roman" w:eastAsia="Times New Roman" w:hAnsi="Times New Roman" w:cs="Times New Roman"/>
          <w:sz w:val="21"/>
          <w:szCs w:val="21"/>
          <w:lang w:eastAsia="ru-RU"/>
        </w:rPr>
        <w:t>является</w:t>
      </w:r>
      <w:r w:rsidRPr="008417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бесперебойн</w:t>
      </w:r>
      <w:r w:rsidR="009A36A1" w:rsidRPr="00841795">
        <w:rPr>
          <w:rFonts w:ascii="Times New Roman" w:eastAsia="Times New Roman" w:hAnsi="Times New Roman" w:cs="Times New Roman"/>
          <w:sz w:val="21"/>
          <w:szCs w:val="21"/>
          <w:lang w:eastAsia="ru-RU"/>
        </w:rPr>
        <w:t>ая</w:t>
      </w:r>
      <w:r w:rsidRPr="008417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подач</w:t>
      </w:r>
      <w:r w:rsidR="009A36A1" w:rsidRPr="00841795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8417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тепловой энергии до </w:t>
      </w:r>
      <w:r w:rsidR="00956CEF" w:rsidRPr="00841795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внешней границы стены многоквартирного дома</w:t>
      </w:r>
      <w:r w:rsidRPr="0084179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Подача тепловой энергии для нужд отопления производится в течение отопительного периода, </w:t>
      </w: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начало</w:t>
      </w:r>
      <w:proofErr w:type="gram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окончание которого устанавливается в соответствии с требованиями действующего законодательства РФ решением уполномоченных органов местного самоуправления; подача тепловой энергии для нужд горячего водоснабжения производится в течение календарного года за вычетом дней, в течение которых производятся работы по ремонту и гидравлическим испытаниям тепловых сетей. 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2.1.2. Информировать «Потребителя» о плановых перерывах предоставления тепловой энергии не позднее, чем за 10 (Десять) рабочих дней до начала перерыва.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2.1.3. По требованию «Потребителя» направлять своего представителя для выяснения причин не предоставления или предоставления тепловой энергии ненадлежащего качества (с составлением соответствующего акта).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Количество тепловой энергии, подаваемой «Теплоснабжающей организацией» «Потребителю» для целей отопления и горячего водоснабжения, устанавливается в соответствии с разделом 5 настоящего Договора.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2.1.4. «Теплоснабжающая организация» несет ответственность за режим и качество подачи  тепловой энергии на границе сетей, входящих в состав общего имущества собственников помещений в многоквартирном доме.</w:t>
      </w:r>
    </w:p>
    <w:p w:rsidR="00F270D2" w:rsidRPr="00841795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70D2" w:rsidRPr="00F270D2" w:rsidRDefault="00F270D2" w:rsidP="0084179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 «ТЕПЛОСНАБЖАЮЩАЯ  ОРГАНИЗАЦИЯ»  ИМЕЕТ  ПРАВО: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2.2.1. Требовать внесения платы за потребленную тепловую энергию в сроки и на условиях, предусмотренных действующим законодательством РФ.</w:t>
      </w:r>
    </w:p>
    <w:p w:rsidR="00F270D2" w:rsidRPr="003F3DCF" w:rsidRDefault="00F270D2" w:rsidP="00C20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2.2.2. Требовать допуска в заранее согласованное с «Потребителем» время представителей «Теплоснабжающей </w:t>
      </w:r>
      <w:r w:rsidRPr="00C203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организации» для осмотра технического и санитарного состояния внутридомового оборудования, в том числе </w:t>
      </w:r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расположенного в занимаемом им жилом помещении.</w:t>
      </w:r>
    </w:p>
    <w:p w:rsidR="00255B69" w:rsidRPr="003F3DCF" w:rsidRDefault="00F270D2" w:rsidP="00C2032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2.2.3.  Не реже</w:t>
      </w:r>
      <w:r w:rsidR="00456F84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 раза в квартал </w:t>
      </w:r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осуществлять проверку показаний общедомовых</w:t>
      </w:r>
      <w:r w:rsidR="00255B69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приборов учета, не реже 1 раза в шесть месяцев осуществлять </w:t>
      </w:r>
      <w:r w:rsidR="00255B69" w:rsidRPr="003F3DCF">
        <w:rPr>
          <w:rFonts w:ascii="Times New Roman" w:hAnsi="Times New Roman" w:cs="Times New Roman"/>
          <w:sz w:val="21"/>
          <w:szCs w:val="21"/>
        </w:rPr>
        <w:t>проверку показаний индивидуальных, общих (квартирных) и комнатных приборов учета (распределителей), установленных в жилых (нежилых) помещениях,</w:t>
      </w:r>
      <w:r w:rsidR="00255B69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55B69" w:rsidRPr="003F3DCF">
        <w:rPr>
          <w:rFonts w:ascii="Times New Roman" w:hAnsi="Times New Roman" w:cs="Times New Roman"/>
          <w:sz w:val="21"/>
          <w:szCs w:val="21"/>
        </w:rPr>
        <w:t>а также целостности на них пломб.</w:t>
      </w:r>
    </w:p>
    <w:p w:rsidR="00F270D2" w:rsidRPr="00F270D2" w:rsidRDefault="00F270D2" w:rsidP="00C20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2.2.4</w:t>
      </w: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</w:t>
      </w:r>
      <w:proofErr w:type="gram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ля проведения работ по ремонту оборудования и тепловых сетей в </w:t>
      </w:r>
      <w:proofErr w:type="spell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межотопительный</w:t>
      </w:r>
      <w:proofErr w:type="spell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период отключать «Потребителя» в соответствии с графиком отключения магистральных тепловых сетей для проведения испытаний и ремонтных работ, утвержденным Администрацией </w:t>
      </w:r>
      <w:r w:rsidR="00B12FE4" w:rsidRPr="00B12FE4">
        <w:rPr>
          <w:rFonts w:ascii="Times New Roman" w:eastAsia="Times New Roman" w:hAnsi="Times New Roman" w:cs="Times New Roman"/>
          <w:sz w:val="21"/>
          <w:szCs w:val="21"/>
          <w:lang w:eastAsia="ru-RU"/>
        </w:rPr>
        <w:t>Сосновск</w:t>
      </w:r>
      <w:r w:rsidR="00B12FE4">
        <w:rPr>
          <w:rFonts w:ascii="Times New Roman" w:eastAsia="Times New Roman" w:hAnsi="Times New Roman" w:cs="Times New Roman"/>
          <w:sz w:val="21"/>
          <w:szCs w:val="21"/>
          <w:lang w:eastAsia="ru-RU"/>
        </w:rPr>
        <w:t>ого</w:t>
      </w:r>
      <w:r w:rsidR="00B12FE4" w:rsidRPr="00B12F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</w:t>
      </w:r>
      <w:r w:rsidR="00B12FE4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="00874D5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Челябинской области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:rsidR="00F270D2" w:rsidRPr="00F270D2" w:rsidRDefault="00F270D2" w:rsidP="00C2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2.2.5. Осуществлять </w:t>
      </w: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 за</w:t>
      </w:r>
      <w:proofErr w:type="gram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соблюдением «Потребителем» условий настоящего Договора.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2.2.6. Актировать выявленные факты нарушений  условий пользования тепловой энергией.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2.2.7. Осуществлять иные права, предусмотренные действующим законодательством РФ и настоящим Договором.</w:t>
      </w:r>
    </w:p>
    <w:p w:rsidR="00F270D2" w:rsidRPr="00F270D2" w:rsidRDefault="00F270D2" w:rsidP="0084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3. ОБЯЗА</w:t>
      </w:r>
      <w:proofErr w:type="gramStart"/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HH</w:t>
      </w:r>
      <w:proofErr w:type="gramEnd"/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ОСТИ И ПРАВА «ПОТРЕБИТЕЛЯ»</w:t>
      </w:r>
    </w:p>
    <w:p w:rsidR="00F270D2" w:rsidRPr="00841795" w:rsidRDefault="00F270D2" w:rsidP="00F270D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70D2" w:rsidRPr="003F3DCF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F3DC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3.1. «ПОТРЕБИТЕЛЬ» ОБЯЗУЕТСЯ:</w:t>
      </w:r>
    </w:p>
    <w:p w:rsidR="00F270D2" w:rsidRPr="003F3DCF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3.1.1. Совместно с другими собственниками жилых помещений в многоквартирном доме</w:t>
      </w:r>
      <w:r w:rsidR="008B19A4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заключить</w:t>
      </w:r>
      <w:r w:rsidR="00234FB6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договор на обслуживание внутридомовых инженерных систем  с </w:t>
      </w:r>
      <w:r w:rsidR="008B19A4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организациями, имеющими аттестованных работников для эксплуатации</w:t>
      </w:r>
      <w:r w:rsidR="00234FB6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тепловых энергоустановок прошедших обучение и проверку знаний в порядке, установленном </w:t>
      </w:r>
      <w:hyperlink r:id="rId8" w:history="1">
        <w:r w:rsidR="00234FB6" w:rsidRPr="003F3DCF">
          <w:rPr>
            <w:rStyle w:val="a4"/>
            <w:rFonts w:ascii="Times New Roman" w:eastAsia="Times New Roman" w:hAnsi="Times New Roman" w:cs="Times New Roman"/>
            <w:color w:val="auto"/>
            <w:sz w:val="21"/>
            <w:szCs w:val="21"/>
            <w:u w:val="none"/>
            <w:lang w:eastAsia="ru-RU"/>
          </w:rPr>
          <w:t>Правила технической эксплуатации тепловых энергоустановок</w:t>
        </w:r>
      </w:hyperlink>
      <w:r w:rsidR="00234FB6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(утв. </w:t>
      </w:r>
      <w:hyperlink r:id="rId9" w:history="1">
        <w:r w:rsidR="00234FB6" w:rsidRPr="003F3DCF">
          <w:rPr>
            <w:rStyle w:val="a4"/>
            <w:rFonts w:ascii="Times New Roman" w:eastAsia="Times New Roman" w:hAnsi="Times New Roman" w:cs="Times New Roman"/>
            <w:bCs/>
            <w:color w:val="auto"/>
            <w:sz w:val="21"/>
            <w:szCs w:val="21"/>
            <w:u w:val="none"/>
            <w:lang w:eastAsia="ru-RU"/>
          </w:rPr>
          <w:t>Приказом Минэнерго РФ от 24 марта 2003 г. N 115)</w:t>
        </w:r>
      </w:hyperlink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Сведения </w:t>
      </w:r>
      <w:proofErr w:type="gramStart"/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proofErr w:type="gramEnd"/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организации, обслуживающе</w:t>
      </w:r>
      <w:r w:rsidR="00315A9E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й</w:t>
      </w:r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внутридомовые инженерные сети, «Потребитель» обязан предоставить в «Теплоснабжающую организацию».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3.1.2</w:t>
      </w: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</w:t>
      </w:r>
      <w:proofErr w:type="gram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ри обнаружении неисправностей (аварий) внутридомовых систем и внутриквартирного оборудования, коллективных (общедомовых), общих (квартирных) или индивидуальных приборов учета немедленно сообщать о них лицу, привлекаемому по договору собственниками помещений в многоквартирном доме для обслуживания внутридомовых инженерных систем для принятия возможных мер по их устранению.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3.1.3. В целях учета подаваемой «Потребителю» тепловой энергии использовать коллективные (общедомовые), общие (квартирные) или индивидуальные приборы учета, внесенные в государственный реестр средств измерений.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3.1.4. Обеспечить сохранность общедомовых, квартирных приборов учета, установленных в жилом доме, а также сохранность, установленных пломб.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3.1.5. Обеспечить допуск представителей «Теплоснабжающей организации» для контроля режимов потребления тепловой энергии и показаний общедомовых и квартирных приборов учета тепловой энергии (в случае их наличия).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3.1.6. Своевременно, не позднее 10 рабочих дней </w:t>
      </w: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с даты</w:t>
      </w:r>
      <w:proofErr w:type="gram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произошедших изменений, предоставлять в «Теплоснабжающую  организацию» документы, подтверждающие основания для внесения изменений в порядок начислений за потребленную тепловую энергию. 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3.1.7. Производить оплату потребленной тепловой энергии до 10 числа месяца, следующего за </w:t>
      </w: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расчетным</w:t>
      </w:r>
      <w:proofErr w:type="gram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, по выставленной квитанции «Теплоснабжающей организацией».</w:t>
      </w:r>
    </w:p>
    <w:p w:rsidR="00F270D2" w:rsidRPr="003F3DCF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3.1.8. </w:t>
      </w:r>
      <w:proofErr w:type="gramStart"/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наличии  общедомовых приборов учета</w:t>
      </w:r>
      <w:r w:rsidR="00404D5F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, в соответствии с действующим законодательством</w:t>
      </w:r>
      <w:r w:rsidR="00D5102C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04D5F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(п. к, ст. 11  </w:t>
      </w:r>
      <w:r w:rsidR="00404D5F" w:rsidRPr="003F3D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Правил содержания общего имущества в многоквартирном доме (утв. </w:t>
      </w:r>
      <w:hyperlink w:anchor="sub_0" w:history="1">
        <w:r w:rsidR="00404D5F" w:rsidRPr="003F3DCF">
          <w:rPr>
            <w:rStyle w:val="a4"/>
            <w:rFonts w:ascii="Times New Roman" w:eastAsia="Times New Roman" w:hAnsi="Times New Roman" w:cs="Times New Roman"/>
            <w:bCs/>
            <w:color w:val="auto"/>
            <w:sz w:val="21"/>
            <w:szCs w:val="21"/>
            <w:lang w:eastAsia="ru-RU"/>
          </w:rPr>
          <w:t>постановлением</w:t>
        </w:r>
      </w:hyperlink>
      <w:r w:rsidR="00404D5F" w:rsidRPr="003F3D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Правительства РФ от 13 августа 2006 г. N 491), п. </w:t>
      </w:r>
      <w:r w:rsidR="00404D5F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5.2.25.</w:t>
      </w:r>
      <w:proofErr w:type="gramEnd"/>
      <w:r w:rsidR="00404D5F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04D5F" w:rsidRPr="003F3D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Правил и норм технической эксплуатации жилищного фонда  (утв. </w:t>
      </w:r>
      <w:hyperlink w:anchor="sub_0" w:history="1">
        <w:r w:rsidR="00404D5F" w:rsidRPr="003F3DCF">
          <w:rPr>
            <w:rStyle w:val="a4"/>
            <w:rFonts w:ascii="Times New Roman" w:eastAsia="Times New Roman" w:hAnsi="Times New Roman" w:cs="Times New Roman"/>
            <w:bCs/>
            <w:color w:val="auto"/>
            <w:sz w:val="21"/>
            <w:szCs w:val="21"/>
            <w:lang w:eastAsia="ru-RU"/>
          </w:rPr>
          <w:t>постановлением</w:t>
        </w:r>
      </w:hyperlink>
      <w:r w:rsidR="00404D5F" w:rsidRPr="003F3D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Госстроя РФ от 27 сентября 2003 г. N 170),  </w:t>
      </w:r>
      <w:r w:rsidR="00404D5F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2.2.5. </w:t>
      </w:r>
      <w:proofErr w:type="gramStart"/>
      <w:r w:rsidR="00404D5F" w:rsidRPr="003F3D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Правил технической эксплуатации тепловых энергоустановок (утв. </w:t>
      </w:r>
      <w:hyperlink w:anchor="sub_0" w:history="1">
        <w:r w:rsidR="00404D5F" w:rsidRPr="003F3DCF">
          <w:rPr>
            <w:rStyle w:val="a4"/>
            <w:rFonts w:ascii="Times New Roman" w:eastAsia="Times New Roman" w:hAnsi="Times New Roman" w:cs="Times New Roman"/>
            <w:bCs/>
            <w:color w:val="auto"/>
            <w:sz w:val="21"/>
            <w:szCs w:val="21"/>
            <w:lang w:eastAsia="ru-RU"/>
          </w:rPr>
          <w:t>приказом</w:t>
        </w:r>
      </w:hyperlink>
      <w:r w:rsidR="00404D5F" w:rsidRPr="003F3D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Минэнерго РФ от 24 марта 2003 г. N 115), п. 17 Правил коммерческого учета тепловой энергии, теплоносителя (утв. </w:t>
      </w:r>
      <w:hyperlink w:anchor="sub_0" w:history="1">
        <w:r w:rsidR="00404D5F" w:rsidRPr="003F3DCF">
          <w:rPr>
            <w:rStyle w:val="a4"/>
            <w:rFonts w:ascii="Times New Roman" w:eastAsia="Times New Roman" w:hAnsi="Times New Roman" w:cs="Times New Roman"/>
            <w:bCs/>
            <w:color w:val="auto"/>
            <w:sz w:val="21"/>
            <w:szCs w:val="21"/>
            <w:lang w:eastAsia="ru-RU"/>
          </w:rPr>
          <w:t>постановлением</w:t>
        </w:r>
      </w:hyperlink>
      <w:r w:rsidR="00404D5F" w:rsidRPr="003F3D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Правительства РФ от 18 ноября 2013 г. N 1034) </w:t>
      </w:r>
      <w:r w:rsidR="00404D5F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возложить на эксплуатирующую организацию обязанность </w:t>
      </w:r>
      <w:r w:rsidR="00404D5F" w:rsidRPr="003F3D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по эксплуатации, снятии показаний с общедомового прибора учета тепловой энергии</w:t>
      </w:r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, ведени</w:t>
      </w:r>
      <w:r w:rsidR="00404D5F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реестра его показаний, ежемесячного представления «Теплоснабжающей организации» отчета о</w:t>
      </w:r>
      <w:proofErr w:type="gramEnd"/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расходе</w:t>
      </w:r>
      <w:proofErr w:type="gramEnd"/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тепловой энергии до 25 числа каждого месяца, подписанного ответственным</w:t>
      </w:r>
      <w:r w:rsidR="00826309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 эксплуатацию тепловых энергоустановок</w:t>
      </w:r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лицом. При несвоевременном предоставлении сведений, начисления за расчетный месяц производятся в соответствии с разделом 5 настоящего Договора.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3.1.9. В период отключения магистральных тепловых сетей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 проведения испытаний и ремонтных работ в соответствии с графиком, утвержденным </w:t>
      </w:r>
      <w:r w:rsidR="003551F6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Администрацией </w:t>
      </w:r>
      <w:r w:rsidR="003551F6" w:rsidRPr="00B12FE4">
        <w:rPr>
          <w:rFonts w:ascii="Times New Roman" w:eastAsia="Times New Roman" w:hAnsi="Times New Roman" w:cs="Times New Roman"/>
          <w:sz w:val="21"/>
          <w:szCs w:val="21"/>
          <w:lang w:eastAsia="ru-RU"/>
        </w:rPr>
        <w:t>Сосновск</w:t>
      </w:r>
      <w:r w:rsidR="003551F6">
        <w:rPr>
          <w:rFonts w:ascii="Times New Roman" w:eastAsia="Times New Roman" w:hAnsi="Times New Roman" w:cs="Times New Roman"/>
          <w:sz w:val="21"/>
          <w:szCs w:val="21"/>
          <w:lang w:eastAsia="ru-RU"/>
        </w:rPr>
        <w:t>ого</w:t>
      </w:r>
      <w:r w:rsidR="003551F6" w:rsidRPr="00B12F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</w:t>
      </w:r>
      <w:r w:rsidR="003551F6">
        <w:rPr>
          <w:rFonts w:ascii="Times New Roman" w:eastAsia="Times New Roman" w:hAnsi="Times New Roman" w:cs="Times New Roman"/>
          <w:sz w:val="21"/>
          <w:szCs w:val="21"/>
          <w:lang w:eastAsia="ru-RU"/>
        </w:rPr>
        <w:t>а Челябинской области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F270D2"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  <w:t xml:space="preserve"> 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произвести необходимый ремонт или реконструкцию своих сетей и систем теплопотребления и подготовить их к эксплуатации в предстоящем отопительном сезоне с получением акта готовности.</w:t>
      </w:r>
    </w:p>
    <w:p w:rsidR="00FF38C7" w:rsidRPr="00DA7039" w:rsidRDefault="00F270D2" w:rsidP="0020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>3.1.10. При наличии</w:t>
      </w:r>
      <w:r w:rsidR="00D5102C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индивидуальных</w:t>
      </w:r>
      <w:r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приборов учета</w:t>
      </w:r>
      <w:r w:rsidR="00EB1586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(распределителей)</w:t>
      </w:r>
      <w:r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тепловой энергии</w:t>
      </w:r>
      <w:r w:rsidR="002F042A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340F64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E09E4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>и общедомового прибора учета тепловой энергии, принятого в эксплуатацию «</w:t>
      </w:r>
      <w:r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Потребитель» обязан передавать показания приборов учета в «Теплоснабжающую организацию» </w:t>
      </w:r>
      <w:r w:rsidRPr="00DA703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до </w:t>
      </w:r>
      <w:r w:rsidR="00AA2434" w:rsidRPr="00DA703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Pr="00DA703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числа </w:t>
      </w:r>
      <w:r w:rsidR="00AA2434" w:rsidRPr="00DA703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отчетного </w:t>
      </w:r>
      <w:r w:rsidRPr="00DA703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месяца</w:t>
      </w:r>
      <w:r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2F042A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F270D2" w:rsidRPr="00DA7039" w:rsidRDefault="002F042A" w:rsidP="0020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Показания индивидуальных приборов учета (распределителей) на системе отопления, принимаются к</w:t>
      </w:r>
      <w:r w:rsidR="00382F8F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ежемесячному</w:t>
      </w:r>
      <w:r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расчету</w:t>
      </w:r>
      <w:r w:rsidR="004F122A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(распределению)</w:t>
      </w:r>
      <w:r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BE09E4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</w:t>
      </w:r>
      <w:r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все жилые и нежилые помещения оборудованы индивидуальными приборами учета (распределителями)</w:t>
      </w:r>
      <w:r w:rsidR="00D02058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(абз.3, п. 42.1 </w:t>
      </w:r>
      <w:r w:rsidR="00200AA7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Правил предоставления коммунальных услуг собственникам и пользователям помещений в многоквартирных домах и жилых домов</w:t>
      </w:r>
      <w:r w:rsidR="004F122A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00AA7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>(утв. постановлением Правительства РФ от 6 мая 2011 г. N 354))</w:t>
      </w:r>
      <w:r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</w:p>
    <w:p w:rsidR="00FF38C7" w:rsidRDefault="00FF38C7" w:rsidP="0020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распределители</w:t>
      </w:r>
      <w:r w:rsidR="00BE09E4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установлены в </w:t>
      </w:r>
      <w:proofErr w:type="gramStart"/>
      <w:r w:rsidR="00BE09E4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помещениях</w:t>
      </w:r>
      <w:proofErr w:type="gramEnd"/>
      <w:r w:rsidR="00BE09E4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общая площадь которых составляет более 50 процентов общей площади всех жилых и нежилых помещений в многоквартирном доме, корректировка размера платы за отопление</w:t>
      </w:r>
      <w:r w:rsidR="00BF38A9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проводится один раз в год (п.53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 г. N 354).</w:t>
      </w:r>
    </w:p>
    <w:p w:rsidR="00F270D2" w:rsidRPr="00FD372A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3.1.11. Информировать «Теплоснабжающую организацию» об изменении оснований и условий пользования услугой теплоснабжения и ее оплаты не позднее 10 рабочих дней </w:t>
      </w:r>
      <w:proofErr w:type="gramStart"/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с даты</w:t>
      </w:r>
      <w:proofErr w:type="gramEnd"/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произошедших изменений.</w:t>
      </w:r>
    </w:p>
    <w:p w:rsidR="00F270D2" w:rsidRPr="00FD372A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3.1.12. </w:t>
      </w:r>
      <w:r w:rsidR="00D5102C"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Обязать эксплуатирующую организацию п</w:t>
      </w: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оддерживать в исправном состоянии коллективные (общедомовые), приборы учета, контроля и регулирования параметров теплоносителя, </w:t>
      </w:r>
      <w:proofErr w:type="spellStart"/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теплопотребляющее</w:t>
      </w:r>
      <w:proofErr w:type="spellEnd"/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оборудование, теплопроводы, изоляцию трубопроводов и </w:t>
      </w:r>
      <w:proofErr w:type="spellStart"/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теплопотребляющего</w:t>
      </w:r>
      <w:proofErr w:type="spellEnd"/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оборудования. Обеспечивать своевременную метрологическую поверку приборов учета тепловой энергии. Приборы учета с просроченным сроком поверки и не включенные в Реестр средств измерений к коммерческому учету тепловой энергии не допускаются, расчеты по ним не производятся. Расчеты в этом случае производятся исходя из нормативов потребления коммунальных услуг на теплоснабжение (отопление и горячее водоснабжение) в соответствии с действующим законодательством Российской Федерации.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3.1.13. </w:t>
      </w: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Нести иные обязанности</w:t>
      </w:r>
      <w:proofErr w:type="gram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предусмотренные Жилищным кодексом Российской Федерации, иными федеральными законами и настоящим Договором.</w:t>
      </w:r>
    </w:p>
    <w:p w:rsidR="00F270D2" w:rsidRPr="00841795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3.2. «ПОТРЕБИТЕЛЮ» ЗАПРЕЩАЕТСЯ: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3.2.1. Производить отключения систем теплоснабжения без согласования с «Теплоснабжающей организацией» кроме аварийных ситуаций.</w:t>
      </w:r>
    </w:p>
    <w:p w:rsidR="00F270D2" w:rsidRPr="00FD372A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3.2.2. Самовольно присоединяться к внутридомовым инженерным системам в обход коллективных (общедомовых)</w:t>
      </w:r>
      <w:r w:rsidR="00EB200C"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приборов учета</w:t>
      </w: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, вносить изменения во внутридомовые и внутриквартирные инженерные системы без внесения в установленном порядке изменений в техническую документацию на многоквартирный дом либо в технический паспорт жилого помещения.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3.2.3. </w:t>
      </w:r>
      <w:proofErr w:type="gramStart"/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Самовольно производить переустройство и перепланировку внутридомовых инженерных систем, в том 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числе изменять поверхности нагрева </w:t>
      </w:r>
      <w:proofErr w:type="spell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теплонагревательных</w:t>
      </w:r>
      <w:proofErr w:type="spell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приборов, установленных в жилом помещении, а также вносить иные изменения во внутридомовые инженерные системы без внесения в установленном порядке изменений в техническую документацию на многоквартирный дом  и (или) жилое помещение) и без согласования с Теплоснабжающей организацией.</w:t>
      </w:r>
      <w:proofErr w:type="gramEnd"/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3.2.4.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3.2.5. Нарушения, допущенные «Потребителем» при пользовании тепловой энергией, устанавливаются и оформляются актом представителем лица (организации), обслуживающего внутридомовую систему ж/дома, а также «Теплоснабжающей организации». Акт составляется в трех экземплярах, один из которых вручается «Потребителю». «Потребитель» производит отметку в акте об ознакомлении с ним, а при наличии замечаний излагает свое мнение в акте. 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3.2.6. Производить слив сетевой воды из системы отопления без разрешения «Теплоснабжающей организации».</w:t>
      </w:r>
    </w:p>
    <w:p w:rsidR="00F270D2" w:rsidRPr="00841795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3.3. «ПОТРЕБИТЕЛЬ»  ИМЕЕТ ПРАВО: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3.3.1. Получать тепловую энергию в объемах, с режимом и качеством в соответствии с действующим законодательством РФ.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3.3.2. Получать от «Теплоснабжающей организации» сведения о состоянии расчетов по оплате тепловой энергии (лично или через своего представителя).</w:t>
      </w:r>
    </w:p>
    <w:p w:rsidR="00F270D2" w:rsidRPr="00ED6F30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3.3.3. Получать акт о </w:t>
      </w:r>
      <w:r w:rsidR="001966EC"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>непредставлении</w:t>
      </w:r>
      <w:r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предоставлении тепловой энергии ненадлежащего качества на границе сетей, входящих в состав общего имущества собственников помещений в многоквартирном доме. Для получения </w:t>
      </w:r>
      <w:r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Акта «Потребитель» обязан обратиться с требованием к лицу (организации), обслуживающему внутридомовую систему теплоснабжени</w:t>
      </w:r>
      <w:r w:rsidR="00EB200C"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>я организацию</w:t>
      </w:r>
      <w:r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 подтверждения факта нарушения.</w:t>
      </w:r>
      <w:r w:rsidR="000C22DC"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случае если предоставление тепловой энергии ненадлежащего качества происходит по вине Теплоснабжающей организации, организация, обслуживающая внутридомовую систему теплоснабжения, обязана пригласить Теплоснабжающую организацию на комиссию. </w:t>
      </w:r>
      <w:r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Акт составляется </w:t>
      </w:r>
      <w:proofErr w:type="spellStart"/>
      <w:r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комиссионно</w:t>
      </w:r>
      <w:proofErr w:type="spellEnd"/>
      <w:r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присутствии «Потребителя», «Теплоснабжающей организации» и организации обслуживающей внутри</w:t>
      </w:r>
      <w:r w:rsidR="00EB200C"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>домовую систему теплоснабжения.</w:t>
      </w:r>
      <w:r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акте отражается причина, продолжительность нарушения, а также определяется сторона, виновная в данном нарушении.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>3.3.4. Получать от «Теплоснабжающей организации» по требованию информацию об объемах и качестве тепловой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энергии, условиях ее предоставления, изменении размера платы и порядке оплаты;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3.3.5. Требовать предъявления уполномоченным представителем «Теплоснабжающей организации» документов, подтверждающих их полномочия, при осуществлении ими доступа к общедомовому (квартирному) имуществу, участвующему в процессе потребления тепловой энергии.</w:t>
      </w:r>
    </w:p>
    <w:p w:rsidR="00F270D2" w:rsidRPr="00841795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70D2" w:rsidRPr="00F270D2" w:rsidRDefault="00F270D2" w:rsidP="0084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</w:t>
      </w: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 ТАРИФЫ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4.1. Расчет за потребленную Потребителем тепловую энергию производится по тарифу, утвержденному в соответствии с Федеральным законом РФ № 41-Ф3 от 14.04.95 г. «О государственном регулировании тарифов на электрическую и тепловую энергию в Российской Федерации».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4.2. Изменение тарифов допускается в случаях и в порядке, предусмотренном законодательством, и не является основанием для изменения договора.</w:t>
      </w:r>
      <w:r w:rsidRPr="00F270D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При изменении тарифа расчеты за отпускаемую тепловую энергию по новому тарифу производятся </w:t>
      </w:r>
      <w:proofErr w:type="gramStart"/>
      <w:r w:rsidRPr="00F270D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 даты введения</w:t>
      </w:r>
      <w:proofErr w:type="gramEnd"/>
      <w:r w:rsidRPr="00F270D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его в действие. 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4.3. Потребитель считается поставленным в известность об изменении тарифов на </w:t>
      </w:r>
      <w:proofErr w:type="spell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теплоэнергию</w:t>
      </w:r>
      <w:proofErr w:type="spell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момента опубликования информации в средствах массовой информации.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момента утверждения тарифы становятся обязательными как для «Теплоснабжающей организации», так и для Потребителя. </w:t>
      </w:r>
    </w:p>
    <w:p w:rsidR="00F270D2" w:rsidRPr="00F270D2" w:rsidRDefault="00F270D2" w:rsidP="0084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5. РАСЧЕТЫ ЗА ПОЛЬЗОВАНИЕ ТЕПЛОЭНЕРГИЕЙ.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5.1. За расчетный период принимается один календарный месяц.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5.2 «Теплоснабжающая организация» в срок до 1 числа месяца, следующего за расчетным, выставляет «Потребителю» квитанцию на оплату тепловой энергии за отопление и горячее водоснабжение за расчетный период.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5.3. Стоимость потребленной тепловой энергии на отопление и горячее водоснабжение определяется в соответствии с действующим законодательством РФ.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5.4. Количество </w:t>
      </w:r>
      <w:r w:rsidR="00DA7039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тепловой энергии,</w:t>
      </w:r>
      <w:r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поставленной «Теплоснабжающей организации» и принятой «Потребителем» определяется по показаниям</w:t>
      </w:r>
      <w:r w:rsidR="00296A86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принятых в эксплуатацию</w:t>
      </w:r>
      <w:r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приборов учета тепловой энергии.</w:t>
      </w:r>
      <w:r w:rsidR="00D020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отсутствия приборов учета тепловой энергии количество потребленной тепловой энергии определяется по нормативам в соответствии с действующим законодательством РФ.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5.5. В случаях перерывов теплоснабжения </w:t>
      </w:r>
      <w:r w:rsidR="00DA7039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Потребителя,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 также подачи Потребителю </w:t>
      </w:r>
      <w:proofErr w:type="spell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теплоэнергии</w:t>
      </w:r>
      <w:proofErr w:type="spell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пониженного качества, зафиксированного </w:t>
      </w:r>
      <w:proofErr w:type="spell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метрологически</w:t>
      </w:r>
      <w:proofErr w:type="spell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аттестованными приборами, включенными в Государственный реестр средств измерений по вине «Теплоснабжающей организации», и при наличии подтверждающего акта, «Теплоснабжающая организация» производит перерасчет в соответствии с требованиями действующего законодательства РФ.  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5.6. </w:t>
      </w: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Оплата потребленной тепловой энергии по договору производится «Потребителем» до 10 числа каждого месяца, следующего за расчетным, по квитанции «Теплоснабжающей организации».</w:t>
      </w:r>
      <w:proofErr w:type="gramEnd"/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5.7 Лица, несвоевременно и (или) не полностью внесшие плату по настоящему договору, обязаны уплатить «Теплоснабжающей организации»  пени в размере одной трехсотой ставки рефинансирования Центрального банка РФ, действующей на момент оплаты, от не выплаченных в срок </w:t>
      </w: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сумм</w:t>
      </w:r>
      <w:proofErr w:type="gram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 каждый день просрочки начиная  со следующего дня после наступления установленного срока оплаты по день фактической выплаты включительно.</w:t>
      </w:r>
    </w:p>
    <w:p w:rsidR="009433A2" w:rsidRPr="00841795" w:rsidRDefault="009433A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70D2" w:rsidRPr="00F270D2" w:rsidRDefault="00F270D2" w:rsidP="0084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6. ОТВЕТСТВЕННОСТЬ  СТОРОН.</w:t>
      </w:r>
    </w:p>
    <w:p w:rsidR="00F270D2" w:rsidRPr="00FD372A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6.1. Стороны несут ответственность в случае неисполнения или ненадлежащего исполнения ими своих обязатель</w:t>
      </w:r>
      <w:proofErr w:type="gramStart"/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ств в пр</w:t>
      </w:r>
      <w:proofErr w:type="gramEnd"/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еделах границ</w:t>
      </w:r>
      <w:r w:rsidR="007C3921"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эксплуатационной ответственности и</w:t>
      </w: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балансовой принадлежности в порядке и размерах, предусмотренных законодательством РФ и настоящим договором.  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6.2. «Теплоснабжающая организация» не несет ответственность перед Потребителем за отпуск тепловой энергии с пониженными параметрами теплоносителя за те сутки, в течение которых Потребитель не соблюдал установленных для него режимов теплопотребления или нарушения в подаче и режиме теплоснабжения возникли в общедомовой системе теплоснабжения, находящейся в составе общего имущества собственников помещений многоквартирного дома.</w:t>
      </w:r>
    </w:p>
    <w:p w:rsidR="00F270D2" w:rsidRPr="00FD372A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6.3. Теплоснабжающая организация не несет ответственность </w:t>
      </w:r>
      <w:proofErr w:type="gramStart"/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перед Потребителями в случае приостановления подачи тепловой энергии для  выполнения работ по устранению утечек</w:t>
      </w:r>
      <w:r w:rsidR="007C3921"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сетях</w:t>
      </w:r>
      <w:proofErr w:type="gramEnd"/>
      <w:r w:rsidR="007C3921"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Потребителя</w:t>
      </w: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270D2" w:rsidRPr="00FD372A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6.4. При выявлении факта бездоговорного потребления тепловой энергии, в том числе  при выявлении фактов самовольного, без разрешения Теплоснабжающей организации, присоединения </w:t>
      </w:r>
      <w:proofErr w:type="spell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теплопотребляющих</w:t>
      </w:r>
      <w:proofErr w:type="spell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установок к тепловым сетям, подключение объектов, осуществлённое путем срыва пломб, установленных представителем </w:t>
      </w: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Теплоснабжающей организации Потребители (Потребитель) несут ответственность в соответствии с </w:t>
      </w:r>
      <w:r w:rsidR="007C3921"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действующим законодательством</w:t>
      </w: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6.5. Если в результате действий Потребителей, а также аварий в </w:t>
      </w:r>
      <w:proofErr w:type="spell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теплопотребляющих</w:t>
      </w:r>
      <w:proofErr w:type="spell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установках Потребителей имел место </w:t>
      </w:r>
      <w:proofErr w:type="spell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недоотпуск</w:t>
      </w:r>
      <w:proofErr w:type="spell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тепловой энергии другим абонентам Теплоснабжающей организации, либо причинен 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ущерб Теплоснабжающей организации, ответственность по возмещению причинённых убытков (реальный ущерб) возлагается на Потребителей.</w:t>
      </w:r>
    </w:p>
    <w:p w:rsidR="00F270D2" w:rsidRPr="00F270D2" w:rsidRDefault="00F270D2" w:rsidP="00F2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6.6.</w:t>
      </w: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действия обстоятельств непреодолимой силы, возникших после заключения  договора,  как-то:  стихийные  бедствия,  забастовка, военные   действия,  постановления   или   распоряжения   государственных   органов, устанавливающие запрет на совершение сторонами действий, являющихся предметом настоящего договора, другие обстоятельства непреодолимой силы. </w:t>
      </w:r>
    </w:p>
    <w:p w:rsidR="00F270D2" w:rsidRPr="00841795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70D2" w:rsidRPr="00F270D2" w:rsidRDefault="00F270D2" w:rsidP="0084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7. ПОРЯДОК  РАССМОТРЕНИЯ  СПОРОВ.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7.1. Претензии должны, по возможности, удовлетворяться добровольно по взаимному согласию сторон. В случае невозможности достичь согласия споры решаются в судебном порядке по их подведомственности.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7.2. В случае изменения законодательства, влекущего недействительность настоящего договора или отдельных его положений, договор подлежит изменению с целью приведения его в соответствие действующему законодательству РФ.</w:t>
      </w:r>
    </w:p>
    <w:p w:rsidR="00F270D2" w:rsidRPr="00841795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70D2" w:rsidRPr="00F270D2" w:rsidRDefault="00F270D2" w:rsidP="0084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8. СРОК ДЕЙСТВИЯ ДОГОВОРА</w:t>
      </w:r>
    </w:p>
    <w:p w:rsidR="00F270D2" w:rsidRPr="00FD372A" w:rsidRDefault="00F270D2" w:rsidP="00F2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8.1 Настоящий договор вступает в силу с момента подачи тепловой энергии «Теплоснабжающей организаци</w:t>
      </w:r>
      <w:r w:rsidR="00950B2A">
        <w:rPr>
          <w:rFonts w:ascii="Times New Roman" w:eastAsia="Times New Roman" w:hAnsi="Times New Roman" w:cs="Times New Roman"/>
          <w:sz w:val="21"/>
          <w:szCs w:val="21"/>
          <w:lang w:eastAsia="ru-RU"/>
        </w:rPr>
        <w:t>ей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» «Потребителю» и действует до 31 декабря 201</w:t>
      </w:r>
      <w:r w:rsidR="004872B5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bookmarkStart w:id="6" w:name="_GoBack"/>
      <w:bookmarkEnd w:id="6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 и считается ежегодно продленным на следующий год на тех </w:t>
      </w: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же условиях, если за 1 месяц до окончания срока его действия ни одна из сторон не заявит о его прекращении или изменении, либо о заключении нового договора.</w:t>
      </w:r>
      <w:proofErr w:type="gramEnd"/>
    </w:p>
    <w:p w:rsidR="00D86B50" w:rsidRPr="00FD372A" w:rsidRDefault="00F270D2" w:rsidP="00F2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1"/>
          <w:szCs w:val="21"/>
          <w:lang w:eastAsia="ru-RU"/>
        </w:rPr>
      </w:pP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8.2.</w:t>
      </w:r>
      <w:r w:rsidR="00C70ABB"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200EB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Теплоснабжающая организация имеет право в</w:t>
      </w:r>
      <w:r w:rsidR="00D86B50" w:rsidRPr="00FD372A">
        <w:rPr>
          <w:rFonts w:ascii="Times New Roman" w:hAnsi="Times New Roman" w:cs="Times New Roman"/>
          <w:sz w:val="21"/>
          <w:szCs w:val="21"/>
        </w:rPr>
        <w:t>носить изменения в условия Договора путем направления Потребителям соответствующих оферт и/</w:t>
      </w:r>
      <w:r w:rsidR="00DA7039" w:rsidRPr="00FD372A">
        <w:rPr>
          <w:rFonts w:ascii="Times New Roman" w:hAnsi="Times New Roman" w:cs="Times New Roman"/>
          <w:sz w:val="21"/>
          <w:szCs w:val="21"/>
        </w:rPr>
        <w:t>или размещения</w:t>
      </w:r>
      <w:r w:rsidR="00D86B50" w:rsidRPr="00FD372A">
        <w:rPr>
          <w:rFonts w:ascii="Times New Roman" w:hAnsi="Times New Roman" w:cs="Times New Roman"/>
          <w:sz w:val="21"/>
          <w:szCs w:val="21"/>
        </w:rPr>
        <w:t xml:space="preserve"> соответствующих публичных оферт об изменении условий Договора (в т.ч., путем опубликования в СМИ), содержащим указание на способ акцепта таких оферт (публичных оферт). С момента совершения Потребителем юридических или иных действий по акцепту указанных оферт (публичных оферт), в соответствии с изложенными в них указаниями, Договор будет считаться измененным, и действовать в новой редакции.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372A">
        <w:rPr>
          <w:rFonts w:ascii="Times New Roman" w:eastAsia="Times New Roman" w:hAnsi="Times New Roman" w:cs="Times New Roman"/>
          <w:spacing w:val="-3"/>
          <w:sz w:val="21"/>
          <w:szCs w:val="21"/>
          <w:lang w:eastAsia="ru-RU"/>
        </w:rPr>
        <w:t>8.3.</w:t>
      </w:r>
      <w:r w:rsidRPr="00FD372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Потребители (Потребитель) имеют право расторгнуть настоящий договор в связи с отключением многоквартирного дома (жилого помещения) от системы теплоснабжения Теплоснабжающей организации и заключить договор теплоснабжения с иной теплоснабжающей организацией в соответствующей системе 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теплоснабжения при условии полной оплаты тепловой энергии согласно выставленным счетам-квитанциям. Отключение многоквартирного дома (жилого помещения) от теплоснабжения  производится в порядке, установленном действующим законодательством РФ, с составлением Теплоснабжающей организацией акта об отключении от теплоснабжения. 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8.4. </w:t>
      </w: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продаже и в других случаях отчуждения жилых помещений в установленном порядке, Потребители обязаны не менее чем за месяц уведомить об этом Теплоснабжающую организацию, предоставить в письменно виде данные о том, кому продано жилое помещение, предоставить копии документов, подтверждающих отчуждение жилого помещения (копию договора купли-продажи, дарения и т.д.), копии документов, подтверждающих право собственности у нового владельца и аннулированное свидетельство</w:t>
      </w:r>
      <w:proofErr w:type="gram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праве собственности. Оплата Потребителями тепловой энергии в указанном случае производится до момента регистрации права собственности на отчуждаемое жилое помещение новым собственником в порядке, установленном Федеральным законом от 21.07.1997 № 122-ФЗ «О государственной регистрации прав на недвижимое имущество и сделок с ним». </w:t>
      </w:r>
    </w:p>
    <w:p w:rsidR="00F270D2" w:rsidRPr="00F270D2" w:rsidRDefault="00F270D2" w:rsidP="00F2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270D2" w:rsidRPr="00F270D2" w:rsidRDefault="00F270D2" w:rsidP="00F270D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9. РЕКВИЗИТЫ И ПОДПИСИ СТОРОН</w:t>
      </w:r>
    </w:p>
    <w:p w:rsidR="00F270D2" w:rsidRPr="00F270D2" w:rsidRDefault="00F270D2" w:rsidP="00F270D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270D2" w:rsidRPr="00577637" w:rsidRDefault="00F270D2" w:rsidP="00F270D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63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Потребитель</w:t>
      </w:r>
      <w:r w:rsidRPr="0057763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57763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57763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57763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57763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  <w:t xml:space="preserve">  </w:t>
      </w:r>
      <w:r w:rsidRPr="0057763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  <w:t xml:space="preserve">  </w:t>
      </w:r>
      <w:r w:rsidRPr="0068094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Теплоснабжающая организация</w:t>
      </w:r>
    </w:p>
    <w:tbl>
      <w:tblPr>
        <w:tblStyle w:val="1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52"/>
        <w:gridCol w:w="4954"/>
      </w:tblGrid>
      <w:tr w:rsidR="00F270D2" w:rsidRPr="00577637" w:rsidTr="00F83D07">
        <w:trPr>
          <w:trHeight w:val="2759"/>
        </w:trPr>
        <w:tc>
          <w:tcPr>
            <w:tcW w:w="5552" w:type="dxa"/>
          </w:tcPr>
          <w:p w:rsidR="00F270D2" w:rsidRPr="00577637" w:rsidRDefault="00F270D2" w:rsidP="00F270D2">
            <w:pPr>
              <w:ind w:left="601"/>
              <w:rPr>
                <w:color w:val="000000"/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>____________________________________</w:t>
            </w:r>
          </w:p>
          <w:p w:rsidR="00F270D2" w:rsidRPr="00577637" w:rsidRDefault="00F270D2" w:rsidP="00F270D2">
            <w:pPr>
              <w:ind w:left="601"/>
              <w:rPr>
                <w:color w:val="000000"/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>____________________________________</w:t>
            </w:r>
          </w:p>
          <w:p w:rsidR="00F270D2" w:rsidRPr="00577637" w:rsidRDefault="00F270D2" w:rsidP="00F270D2">
            <w:pPr>
              <w:ind w:left="601"/>
              <w:rPr>
                <w:color w:val="000000"/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>____________________________________</w:t>
            </w:r>
          </w:p>
          <w:p w:rsidR="00F270D2" w:rsidRPr="00577637" w:rsidRDefault="00F270D2" w:rsidP="00F270D2">
            <w:pPr>
              <w:ind w:left="601"/>
              <w:rPr>
                <w:color w:val="000000"/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>____________________________________</w:t>
            </w:r>
          </w:p>
          <w:p w:rsidR="00F270D2" w:rsidRPr="00577637" w:rsidRDefault="00F270D2" w:rsidP="00F270D2">
            <w:pPr>
              <w:ind w:left="601"/>
              <w:rPr>
                <w:color w:val="000000"/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>____________________________________</w:t>
            </w:r>
          </w:p>
          <w:p w:rsidR="00F270D2" w:rsidRPr="00577637" w:rsidRDefault="00F270D2" w:rsidP="00F270D2">
            <w:pPr>
              <w:ind w:left="601"/>
              <w:rPr>
                <w:color w:val="000000"/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>____________________________________</w:t>
            </w:r>
          </w:p>
          <w:p w:rsidR="00F270D2" w:rsidRPr="00577637" w:rsidRDefault="00F270D2" w:rsidP="00F270D2">
            <w:pPr>
              <w:ind w:left="601"/>
              <w:rPr>
                <w:color w:val="000000"/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>____________________________________</w:t>
            </w:r>
          </w:p>
          <w:p w:rsidR="00F270D2" w:rsidRPr="00577637" w:rsidRDefault="00F270D2" w:rsidP="00F270D2">
            <w:pPr>
              <w:ind w:left="601"/>
              <w:rPr>
                <w:color w:val="000000"/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>____________________________________</w:t>
            </w:r>
          </w:p>
          <w:p w:rsidR="00F270D2" w:rsidRPr="00577637" w:rsidRDefault="00F270D2" w:rsidP="00F270D2">
            <w:pPr>
              <w:ind w:left="601"/>
              <w:rPr>
                <w:color w:val="000000"/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>____________________________________</w:t>
            </w:r>
          </w:p>
          <w:p w:rsidR="00F270D2" w:rsidRPr="00577637" w:rsidRDefault="00F270D2" w:rsidP="00F270D2">
            <w:pPr>
              <w:ind w:left="601"/>
              <w:rPr>
                <w:color w:val="000000"/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>____________________________________</w:t>
            </w:r>
          </w:p>
          <w:p w:rsidR="00F270D2" w:rsidRPr="00577637" w:rsidRDefault="00F270D2" w:rsidP="00F270D2">
            <w:pPr>
              <w:ind w:left="-709" w:right="279"/>
              <w:jc w:val="center"/>
              <w:rPr>
                <w:sz w:val="21"/>
                <w:szCs w:val="21"/>
              </w:rPr>
            </w:pPr>
          </w:p>
        </w:tc>
        <w:tc>
          <w:tcPr>
            <w:tcW w:w="4954" w:type="dxa"/>
          </w:tcPr>
          <w:p w:rsidR="00577637" w:rsidRPr="00577637" w:rsidRDefault="00577637" w:rsidP="00577637">
            <w:pPr>
              <w:ind w:left="44"/>
              <w:rPr>
                <w:sz w:val="21"/>
                <w:szCs w:val="21"/>
              </w:rPr>
            </w:pPr>
            <w:r w:rsidRPr="00577637">
              <w:rPr>
                <w:sz w:val="21"/>
                <w:szCs w:val="21"/>
              </w:rPr>
              <w:t xml:space="preserve">ООО «Центр» </w:t>
            </w:r>
          </w:p>
          <w:p w:rsidR="00F270D2" w:rsidRPr="00577637" w:rsidRDefault="00577637" w:rsidP="00577637">
            <w:pPr>
              <w:ind w:left="44"/>
              <w:rPr>
                <w:sz w:val="21"/>
                <w:szCs w:val="21"/>
              </w:rPr>
            </w:pPr>
            <w:r w:rsidRPr="00577637">
              <w:rPr>
                <w:sz w:val="21"/>
                <w:szCs w:val="21"/>
              </w:rPr>
              <w:t xml:space="preserve">Юридический адрес: </w:t>
            </w:r>
            <w:r w:rsidRPr="00577637">
              <w:rPr>
                <w:color w:val="000000"/>
                <w:sz w:val="21"/>
                <w:szCs w:val="21"/>
              </w:rPr>
              <w:t>454108, г. Челябинск, ул. Тухачевского, д. 17,</w:t>
            </w:r>
            <w:r w:rsidRPr="00577637">
              <w:rPr>
                <w:sz w:val="21"/>
                <w:szCs w:val="21"/>
              </w:rPr>
              <w:tab/>
            </w:r>
          </w:p>
          <w:p w:rsidR="00577637" w:rsidRPr="00577637" w:rsidRDefault="00577637" w:rsidP="00577637">
            <w:pPr>
              <w:ind w:left="44"/>
              <w:rPr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 xml:space="preserve">ИНН </w:t>
            </w:r>
            <w:r w:rsidRPr="00577637">
              <w:rPr>
                <w:sz w:val="21"/>
                <w:szCs w:val="21"/>
              </w:rPr>
              <w:t>7449107270 КПП 744901001</w:t>
            </w:r>
          </w:p>
          <w:p w:rsidR="00577637" w:rsidRPr="00577637" w:rsidRDefault="00577637" w:rsidP="00577637">
            <w:pPr>
              <w:ind w:left="44"/>
              <w:rPr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 xml:space="preserve">ОГРН </w:t>
            </w:r>
            <w:r w:rsidRPr="00577637">
              <w:rPr>
                <w:color w:val="000000"/>
                <w:sz w:val="21"/>
                <w:szCs w:val="21"/>
                <w:shd w:val="clear" w:color="auto" w:fill="FDFDFD"/>
              </w:rPr>
              <w:t>1127449000777</w:t>
            </w:r>
          </w:p>
          <w:p w:rsidR="00577637" w:rsidRPr="00577637" w:rsidRDefault="00577637" w:rsidP="00577637">
            <w:pPr>
              <w:ind w:left="44"/>
              <w:rPr>
                <w:bCs/>
                <w:sz w:val="21"/>
                <w:szCs w:val="21"/>
              </w:rPr>
            </w:pPr>
            <w:proofErr w:type="spellStart"/>
            <w:proofErr w:type="gramStart"/>
            <w:r w:rsidRPr="00577637">
              <w:rPr>
                <w:bCs/>
                <w:sz w:val="21"/>
                <w:szCs w:val="21"/>
              </w:rPr>
              <w:t>р</w:t>
            </w:r>
            <w:proofErr w:type="spellEnd"/>
            <w:proofErr w:type="gramEnd"/>
            <w:r w:rsidRPr="00577637">
              <w:rPr>
                <w:bCs/>
                <w:sz w:val="21"/>
                <w:szCs w:val="21"/>
              </w:rPr>
              <w:t>/</w:t>
            </w:r>
            <w:proofErr w:type="spellStart"/>
            <w:r w:rsidRPr="00577637">
              <w:rPr>
                <w:bCs/>
                <w:sz w:val="21"/>
                <w:szCs w:val="21"/>
              </w:rPr>
              <w:t>сч</w:t>
            </w:r>
            <w:proofErr w:type="spellEnd"/>
            <w:r w:rsidRPr="00577637">
              <w:rPr>
                <w:bCs/>
                <w:sz w:val="21"/>
                <w:szCs w:val="21"/>
              </w:rPr>
              <w:t>. 40702810890530002220</w:t>
            </w:r>
          </w:p>
          <w:p w:rsidR="00577637" w:rsidRPr="00577637" w:rsidRDefault="00A63E19" w:rsidP="00577637">
            <w:pPr>
              <w:ind w:left="44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в Васил</w:t>
            </w:r>
            <w:r w:rsidR="00577637" w:rsidRPr="00577637">
              <w:rPr>
                <w:bCs/>
                <w:sz w:val="21"/>
                <w:szCs w:val="21"/>
              </w:rPr>
              <w:t xml:space="preserve">евском филиале </w:t>
            </w:r>
          </w:p>
          <w:p w:rsidR="00577637" w:rsidRPr="00577637" w:rsidRDefault="00343C14" w:rsidP="00577637">
            <w:pPr>
              <w:ind w:left="44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</w:t>
            </w:r>
            <w:r w:rsidR="00577637" w:rsidRPr="00577637">
              <w:rPr>
                <w:bCs/>
                <w:sz w:val="21"/>
                <w:szCs w:val="21"/>
              </w:rPr>
              <w:t>АО «</w:t>
            </w:r>
            <w:proofErr w:type="spellStart"/>
            <w:r w:rsidR="00577637" w:rsidRPr="00577637">
              <w:rPr>
                <w:bCs/>
                <w:sz w:val="21"/>
                <w:szCs w:val="21"/>
              </w:rPr>
              <w:t>Челябинвестбанк</w:t>
            </w:r>
            <w:proofErr w:type="spellEnd"/>
            <w:r w:rsidR="00577637" w:rsidRPr="00577637">
              <w:rPr>
                <w:bCs/>
                <w:sz w:val="21"/>
                <w:szCs w:val="21"/>
              </w:rPr>
              <w:t>»</w:t>
            </w:r>
          </w:p>
          <w:p w:rsidR="00577637" w:rsidRPr="00577637" w:rsidRDefault="00577637" w:rsidP="00577637">
            <w:pPr>
              <w:ind w:left="44"/>
              <w:jc w:val="both"/>
              <w:rPr>
                <w:bCs/>
                <w:sz w:val="21"/>
                <w:szCs w:val="21"/>
              </w:rPr>
            </w:pPr>
            <w:r w:rsidRPr="00577637">
              <w:rPr>
                <w:bCs/>
                <w:sz w:val="21"/>
                <w:szCs w:val="21"/>
              </w:rPr>
              <w:t>к/</w:t>
            </w:r>
            <w:proofErr w:type="spellStart"/>
            <w:r w:rsidRPr="00577637">
              <w:rPr>
                <w:bCs/>
                <w:sz w:val="21"/>
                <w:szCs w:val="21"/>
              </w:rPr>
              <w:t>сч</w:t>
            </w:r>
            <w:proofErr w:type="spellEnd"/>
            <w:r w:rsidRPr="00577637">
              <w:rPr>
                <w:bCs/>
                <w:sz w:val="21"/>
                <w:szCs w:val="21"/>
              </w:rPr>
              <w:t>. 30101810400000000</w:t>
            </w:r>
            <w:r w:rsidR="00A63E19">
              <w:rPr>
                <w:bCs/>
                <w:sz w:val="21"/>
                <w:szCs w:val="21"/>
              </w:rPr>
              <w:t>779</w:t>
            </w:r>
            <w:r w:rsidRPr="00577637">
              <w:rPr>
                <w:bCs/>
                <w:sz w:val="21"/>
                <w:szCs w:val="21"/>
              </w:rPr>
              <w:t xml:space="preserve"> </w:t>
            </w:r>
          </w:p>
          <w:p w:rsidR="00577637" w:rsidRPr="00577637" w:rsidRDefault="00577637" w:rsidP="00577637">
            <w:pPr>
              <w:ind w:left="44"/>
              <w:jc w:val="both"/>
              <w:rPr>
                <w:sz w:val="21"/>
                <w:szCs w:val="21"/>
              </w:rPr>
            </w:pPr>
            <w:r w:rsidRPr="00577637">
              <w:rPr>
                <w:bCs/>
                <w:sz w:val="21"/>
                <w:szCs w:val="21"/>
              </w:rPr>
              <w:t>БИК 0475017</w:t>
            </w:r>
            <w:r w:rsidR="00A63E19">
              <w:rPr>
                <w:bCs/>
                <w:sz w:val="21"/>
                <w:szCs w:val="21"/>
              </w:rPr>
              <w:t>7</w:t>
            </w:r>
            <w:r w:rsidRPr="00577637">
              <w:rPr>
                <w:bCs/>
                <w:sz w:val="21"/>
                <w:szCs w:val="21"/>
              </w:rPr>
              <w:t>9</w:t>
            </w:r>
          </w:p>
          <w:p w:rsidR="00577637" w:rsidRPr="00577637" w:rsidRDefault="00577637" w:rsidP="00577637">
            <w:pPr>
              <w:ind w:left="152"/>
              <w:rPr>
                <w:sz w:val="21"/>
                <w:szCs w:val="21"/>
              </w:rPr>
            </w:pPr>
            <w:r w:rsidRPr="00577637">
              <w:rPr>
                <w:rFonts w:eastAsia="Calibri"/>
                <w:sz w:val="21"/>
                <w:szCs w:val="21"/>
              </w:rPr>
              <w:t> </w:t>
            </w:r>
          </w:p>
          <w:p w:rsidR="00577637" w:rsidRPr="00577637" w:rsidRDefault="00577637" w:rsidP="00577637">
            <w:pPr>
              <w:ind w:left="152"/>
              <w:rPr>
                <w:sz w:val="21"/>
                <w:szCs w:val="21"/>
              </w:rPr>
            </w:pPr>
          </w:p>
          <w:p w:rsidR="00577637" w:rsidRPr="00577637" w:rsidRDefault="00577637" w:rsidP="00577637">
            <w:pPr>
              <w:ind w:left="152"/>
              <w:rPr>
                <w:sz w:val="21"/>
                <w:szCs w:val="21"/>
              </w:rPr>
            </w:pPr>
          </w:p>
          <w:p w:rsidR="00577637" w:rsidRPr="00577637" w:rsidRDefault="00577637" w:rsidP="00577637">
            <w:pPr>
              <w:ind w:left="152"/>
              <w:rPr>
                <w:sz w:val="21"/>
                <w:szCs w:val="21"/>
              </w:rPr>
            </w:pPr>
          </w:p>
          <w:p w:rsidR="00577637" w:rsidRPr="00577637" w:rsidRDefault="00577637" w:rsidP="00577637">
            <w:pPr>
              <w:ind w:left="152"/>
              <w:rPr>
                <w:sz w:val="21"/>
                <w:szCs w:val="21"/>
              </w:rPr>
            </w:pPr>
          </w:p>
          <w:p w:rsidR="00577637" w:rsidRPr="00577637" w:rsidRDefault="00577637" w:rsidP="00577637">
            <w:pPr>
              <w:ind w:left="152"/>
              <w:rPr>
                <w:sz w:val="21"/>
                <w:szCs w:val="21"/>
              </w:rPr>
            </w:pPr>
          </w:p>
        </w:tc>
      </w:tr>
    </w:tbl>
    <w:p w:rsidR="00F270D2" w:rsidRPr="00577637" w:rsidRDefault="00A63E19" w:rsidP="00F270D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</w:t>
      </w:r>
      <w:r w:rsidR="00F270D2" w:rsidRPr="00577637">
        <w:rPr>
          <w:rFonts w:ascii="Times New Roman" w:eastAsia="Times New Roman" w:hAnsi="Times New Roman" w:cs="Times New Roman"/>
          <w:sz w:val="21"/>
          <w:szCs w:val="21"/>
          <w:lang w:eastAsia="ru-RU"/>
        </w:rPr>
        <w:t>/___________________/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     Генеральный</w:t>
      </w:r>
      <w:r w:rsidR="00F270D2" w:rsidRPr="0057763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>директор _________________</w:t>
      </w:r>
      <w:r w:rsidR="00577637" w:rsidRPr="00577637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К.В. Королева</w:t>
      </w:r>
      <w:r w:rsidR="00577637" w:rsidRPr="0057763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CD380C" w:rsidRPr="00577637" w:rsidRDefault="00CD380C">
      <w:pPr>
        <w:rPr>
          <w:sz w:val="21"/>
          <w:szCs w:val="21"/>
        </w:rPr>
      </w:pPr>
    </w:p>
    <w:sectPr w:rsidR="00CD380C" w:rsidRPr="00577637" w:rsidSect="00841795">
      <w:footerReference w:type="default" r:id="rId10"/>
      <w:pgSz w:w="11906" w:h="16838"/>
      <w:pgMar w:top="284" w:right="566" w:bottom="426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3CA" w:rsidRDefault="004303CA" w:rsidP="006E03E7">
      <w:pPr>
        <w:spacing w:after="0" w:line="240" w:lineRule="auto"/>
      </w:pPr>
      <w:r>
        <w:separator/>
      </w:r>
    </w:p>
  </w:endnote>
  <w:endnote w:type="continuationSeparator" w:id="0">
    <w:p w:rsidR="004303CA" w:rsidRDefault="004303CA" w:rsidP="006E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170357"/>
      <w:docPartObj>
        <w:docPartGallery w:val="Page Numbers (Bottom of Page)"/>
        <w:docPartUnique/>
      </w:docPartObj>
    </w:sdtPr>
    <w:sdtContent>
      <w:p w:rsidR="006E03E7" w:rsidRDefault="00017C94">
        <w:pPr>
          <w:pStyle w:val="a7"/>
          <w:jc w:val="center"/>
        </w:pPr>
        <w:r>
          <w:fldChar w:fldCharType="begin"/>
        </w:r>
        <w:r w:rsidR="006E03E7">
          <w:instrText>PAGE   \* MERGEFORMAT</w:instrText>
        </w:r>
        <w:r>
          <w:fldChar w:fldCharType="separate"/>
        </w:r>
        <w:r w:rsidR="00467AD6">
          <w:rPr>
            <w:noProof/>
          </w:rPr>
          <w:t>1</w:t>
        </w:r>
        <w:r>
          <w:fldChar w:fldCharType="end"/>
        </w:r>
      </w:p>
    </w:sdtContent>
  </w:sdt>
  <w:p w:rsidR="006E03E7" w:rsidRDefault="006E03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3CA" w:rsidRDefault="004303CA" w:rsidP="006E03E7">
      <w:pPr>
        <w:spacing w:after="0" w:line="240" w:lineRule="auto"/>
      </w:pPr>
      <w:r>
        <w:separator/>
      </w:r>
    </w:p>
  </w:footnote>
  <w:footnote w:type="continuationSeparator" w:id="0">
    <w:p w:rsidR="004303CA" w:rsidRDefault="004303CA" w:rsidP="006E0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0D54"/>
    <w:multiLevelType w:val="hybridMultilevel"/>
    <w:tmpl w:val="2C86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33C96"/>
    <w:multiLevelType w:val="hybridMultilevel"/>
    <w:tmpl w:val="C582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961"/>
    <w:rsid w:val="00017C94"/>
    <w:rsid w:val="000B564D"/>
    <w:rsid w:val="000C22DC"/>
    <w:rsid w:val="000E3275"/>
    <w:rsid w:val="000F3770"/>
    <w:rsid w:val="001966EC"/>
    <w:rsid w:val="001B3509"/>
    <w:rsid w:val="001C43C8"/>
    <w:rsid w:val="001F1113"/>
    <w:rsid w:val="001F60BC"/>
    <w:rsid w:val="00200AA7"/>
    <w:rsid w:val="00234FB6"/>
    <w:rsid w:val="00245014"/>
    <w:rsid w:val="00255B69"/>
    <w:rsid w:val="00280439"/>
    <w:rsid w:val="00296A86"/>
    <w:rsid w:val="002A5CB4"/>
    <w:rsid w:val="002F042A"/>
    <w:rsid w:val="00303ADE"/>
    <w:rsid w:val="00315A9E"/>
    <w:rsid w:val="00340F64"/>
    <w:rsid w:val="00343C14"/>
    <w:rsid w:val="003551F6"/>
    <w:rsid w:val="003606A7"/>
    <w:rsid w:val="003737E4"/>
    <w:rsid w:val="00382F8F"/>
    <w:rsid w:val="003B2B56"/>
    <w:rsid w:val="003F3DCF"/>
    <w:rsid w:val="00404D5F"/>
    <w:rsid w:val="004200EB"/>
    <w:rsid w:val="004303CA"/>
    <w:rsid w:val="00436B0E"/>
    <w:rsid w:val="00456F84"/>
    <w:rsid w:val="00467AD6"/>
    <w:rsid w:val="00484AFD"/>
    <w:rsid w:val="004872B5"/>
    <w:rsid w:val="004F122A"/>
    <w:rsid w:val="005222AC"/>
    <w:rsid w:val="00551220"/>
    <w:rsid w:val="00577637"/>
    <w:rsid w:val="00580EF3"/>
    <w:rsid w:val="00597F64"/>
    <w:rsid w:val="005B1F25"/>
    <w:rsid w:val="005B471A"/>
    <w:rsid w:val="005B4E96"/>
    <w:rsid w:val="0060565E"/>
    <w:rsid w:val="0060637E"/>
    <w:rsid w:val="00622EAE"/>
    <w:rsid w:val="00631302"/>
    <w:rsid w:val="0068094A"/>
    <w:rsid w:val="00686460"/>
    <w:rsid w:val="00694A14"/>
    <w:rsid w:val="006E03E7"/>
    <w:rsid w:val="006E0A91"/>
    <w:rsid w:val="0074069B"/>
    <w:rsid w:val="0076505E"/>
    <w:rsid w:val="00783CFA"/>
    <w:rsid w:val="00793957"/>
    <w:rsid w:val="007A3F22"/>
    <w:rsid w:val="007B3B48"/>
    <w:rsid w:val="007C3921"/>
    <w:rsid w:val="007C753A"/>
    <w:rsid w:val="00826309"/>
    <w:rsid w:val="00841795"/>
    <w:rsid w:val="00874D54"/>
    <w:rsid w:val="008B19A4"/>
    <w:rsid w:val="008F51F2"/>
    <w:rsid w:val="009124FB"/>
    <w:rsid w:val="009353B0"/>
    <w:rsid w:val="009433A2"/>
    <w:rsid w:val="00950B2A"/>
    <w:rsid w:val="00956CEF"/>
    <w:rsid w:val="009A36A1"/>
    <w:rsid w:val="009B13D6"/>
    <w:rsid w:val="009C169D"/>
    <w:rsid w:val="009F0369"/>
    <w:rsid w:val="009F5275"/>
    <w:rsid w:val="00A10FCF"/>
    <w:rsid w:val="00A141CB"/>
    <w:rsid w:val="00A63E19"/>
    <w:rsid w:val="00AA2434"/>
    <w:rsid w:val="00B04ACA"/>
    <w:rsid w:val="00B11DBB"/>
    <w:rsid w:val="00B12FE4"/>
    <w:rsid w:val="00B51FE1"/>
    <w:rsid w:val="00B646E6"/>
    <w:rsid w:val="00B8451A"/>
    <w:rsid w:val="00BE09E4"/>
    <w:rsid w:val="00BE2DC9"/>
    <w:rsid w:val="00BF38A9"/>
    <w:rsid w:val="00C03961"/>
    <w:rsid w:val="00C2032D"/>
    <w:rsid w:val="00C2090A"/>
    <w:rsid w:val="00C475A3"/>
    <w:rsid w:val="00C70ABB"/>
    <w:rsid w:val="00C81ABA"/>
    <w:rsid w:val="00CA3DD3"/>
    <w:rsid w:val="00CB2986"/>
    <w:rsid w:val="00CD380C"/>
    <w:rsid w:val="00D02058"/>
    <w:rsid w:val="00D256EE"/>
    <w:rsid w:val="00D5102C"/>
    <w:rsid w:val="00D542A3"/>
    <w:rsid w:val="00D86B50"/>
    <w:rsid w:val="00D87C7E"/>
    <w:rsid w:val="00DA6A88"/>
    <w:rsid w:val="00DA7039"/>
    <w:rsid w:val="00E54E5F"/>
    <w:rsid w:val="00EA796C"/>
    <w:rsid w:val="00EB1586"/>
    <w:rsid w:val="00EB200C"/>
    <w:rsid w:val="00ED6F30"/>
    <w:rsid w:val="00F00414"/>
    <w:rsid w:val="00F2039F"/>
    <w:rsid w:val="00F270D2"/>
    <w:rsid w:val="00F37BCE"/>
    <w:rsid w:val="00F53CAF"/>
    <w:rsid w:val="00F815CB"/>
    <w:rsid w:val="00F82ED0"/>
    <w:rsid w:val="00FA4B08"/>
    <w:rsid w:val="00FD372A"/>
    <w:rsid w:val="00FE1961"/>
    <w:rsid w:val="00FF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99"/>
    <w:rsid w:val="00F270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27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F270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4FB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E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03E7"/>
  </w:style>
  <w:style w:type="paragraph" w:styleId="a7">
    <w:name w:val="footer"/>
    <w:basedOn w:val="a"/>
    <w:link w:val="a8"/>
    <w:uiPriority w:val="99"/>
    <w:unhideWhenUsed/>
    <w:rsid w:val="006E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03E7"/>
  </w:style>
  <w:style w:type="paragraph" w:styleId="a9">
    <w:name w:val="List Paragraph"/>
    <w:basedOn w:val="a"/>
    <w:uiPriority w:val="34"/>
    <w:qFormat/>
    <w:rsid w:val="0063130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99"/>
    <w:rsid w:val="00F270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2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F270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4FB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E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03E7"/>
  </w:style>
  <w:style w:type="paragraph" w:styleId="a7">
    <w:name w:val="footer"/>
    <w:basedOn w:val="a"/>
    <w:link w:val="a8"/>
    <w:uiPriority w:val="99"/>
    <w:unhideWhenUsed/>
    <w:rsid w:val="006E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03E7"/>
  </w:style>
  <w:style w:type="paragraph" w:styleId="a9">
    <w:name w:val="List Paragraph"/>
    <w:basedOn w:val="a"/>
    <w:uiPriority w:val="34"/>
    <w:qFormat/>
    <w:rsid w:val="0063130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3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671.100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567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4E217-7DFB-4D0D-8FDB-029165DE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3881</Words>
  <Characters>22127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2017-01-12T03:37:00Z</cp:lastPrinted>
  <dcterms:created xsi:type="dcterms:W3CDTF">2017-12-21T05:20:00Z</dcterms:created>
  <dcterms:modified xsi:type="dcterms:W3CDTF">2017-12-21T05:20:00Z</dcterms:modified>
</cp:coreProperties>
</file>